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eastAsia="Times New Roman" w:hAnsi="Times New Roman" w:cs="Times New Roman"/>
          <w:sz w:val="20"/>
          <w:szCs w:val="20"/>
        </w:rPr>
        <w:t>Дело № 2-</w:t>
      </w:r>
      <w:r>
        <w:rPr>
          <w:rFonts w:ascii="Times New Roman" w:eastAsia="Times New Roman" w:hAnsi="Times New Roman" w:cs="Times New Roman"/>
          <w:sz w:val="20"/>
          <w:szCs w:val="20"/>
        </w:rPr>
        <w:t>5154</w:t>
      </w:r>
      <w:r>
        <w:rPr>
          <w:rFonts w:ascii="Times New Roman" w:eastAsia="Times New Roman" w:hAnsi="Times New Roman" w:cs="Times New Roman"/>
          <w:sz w:val="20"/>
          <w:szCs w:val="20"/>
        </w:rPr>
        <w:t>-26</w:t>
      </w:r>
      <w:r>
        <w:rPr>
          <w:rFonts w:ascii="Times New Roman" w:eastAsia="Times New Roman" w:hAnsi="Times New Roman" w:cs="Times New Roman"/>
          <w:sz w:val="20"/>
          <w:szCs w:val="20"/>
        </w:rPr>
        <w:t>02</w:t>
      </w:r>
      <w:r>
        <w:rPr>
          <w:rFonts w:ascii="Times New Roman" w:eastAsia="Times New Roman" w:hAnsi="Times New Roman" w:cs="Times New Roman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sz w:val="20"/>
          <w:szCs w:val="20"/>
        </w:rPr>
        <w:t>20</w:t>
      </w:r>
      <w:r>
        <w:rPr>
          <w:rFonts w:ascii="Times New Roman" w:eastAsia="Times New Roman" w:hAnsi="Times New Roman" w:cs="Times New Roman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>4</w:t>
      </w:r>
    </w:p>
    <w:p>
      <w:pPr>
        <w:keepNext/>
        <w:spacing w:before="0" w:after="0"/>
        <w:jc w:val="center"/>
        <w:rPr>
          <w:sz w:val="28"/>
          <w:szCs w:val="28"/>
        </w:rPr>
      </w:pP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ЗАОЧНОЕ РЕШЕНИЕ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aps/>
          <w:sz w:val="28"/>
          <w:szCs w:val="28"/>
        </w:rPr>
        <w:t>Именем Российской Федерации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>
      <w:pPr>
        <w:keepNext/>
        <w:spacing w:before="0" w:after="0"/>
        <w:jc w:val="center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Dategrp-1rplc-1"/>
          <w:rFonts w:ascii="Times New Roman" w:eastAsia="Times New Roman" w:hAnsi="Times New Roman" w:cs="Times New Roman"/>
          <w:sz w:val="28"/>
          <w:szCs w:val="28"/>
        </w:rPr>
        <w:t>дата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Исполняющий обязанности 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рово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 </w:t>
      </w:r>
      <w:r>
        <w:rPr>
          <w:rFonts w:ascii="Times New Roman" w:eastAsia="Times New Roman" w:hAnsi="Times New Roman" w:cs="Times New Roman"/>
          <w:sz w:val="28"/>
          <w:szCs w:val="28"/>
        </w:rPr>
        <w:t>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Сургутского судебного района города окружного значения Сургута 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анты-Мансийского автономного округа-Югры </w:t>
      </w:r>
      <w:r>
        <w:rPr>
          <w:rStyle w:val="cat-FIOgrp-5rplc-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судебного заседания </w:t>
      </w:r>
      <w:r>
        <w:rPr>
          <w:rStyle w:val="cat-FIOgrp-6rplc-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гражданское 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по иск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овому заявлению </w:t>
      </w:r>
      <w:r>
        <w:rPr>
          <w:rStyle w:val="cat-FIOgrp-7rplc-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(ИНН 591912055585)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Style w:val="cat-OrganizationNamegrp-16rplc-5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(ИНН 7721546864)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защите прав потребителей,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ст.ст. 167, 194-199, 233, 235 Гражданского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процессуального кодекса Российской Федерации, 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сков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ое заявление </w:t>
      </w:r>
      <w:r>
        <w:rPr>
          <w:rStyle w:val="cat-FIOgrp-7rplc-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обществу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с ограниченной ответственностью «</w:t>
      </w:r>
      <w:r>
        <w:rPr>
          <w:rFonts w:ascii="Times New Roman" w:eastAsia="Times New Roman" w:hAnsi="Times New Roman" w:cs="Times New Roman"/>
          <w:sz w:val="28"/>
          <w:szCs w:val="28"/>
        </w:rPr>
        <w:t>Вайлдберриз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защите прав потребителей </w:t>
      </w:r>
      <w:r>
        <w:rPr>
          <w:rFonts w:ascii="Times New Roman" w:eastAsia="Times New Roman" w:hAnsi="Times New Roman" w:cs="Times New Roman"/>
          <w:sz w:val="28"/>
          <w:szCs w:val="28"/>
        </w:rPr>
        <w:t>удо</w:t>
      </w:r>
      <w:r>
        <w:rPr>
          <w:rFonts w:ascii="Times New Roman" w:eastAsia="Times New Roman" w:hAnsi="Times New Roman" w:cs="Times New Roman"/>
          <w:sz w:val="28"/>
          <w:szCs w:val="28"/>
        </w:rPr>
        <w:t>влетворить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частично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Взыскать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16rplc-7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>
        <w:rPr>
          <w:rStyle w:val="cat-FIOgrp-7rplc-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Sumgrp-10rplc-9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уплаченных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кассовому </w:t>
      </w:r>
      <w:r>
        <w:rPr>
          <w:rFonts w:ascii="Times New Roman" w:eastAsia="Times New Roman" w:hAnsi="Times New Roman" w:cs="Times New Roman"/>
          <w:sz w:val="28"/>
          <w:szCs w:val="28"/>
        </w:rPr>
        <w:t>чеку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Dategrp-2rplc-1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Sumgrp-11rplc-11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неустойки за период с </w:t>
      </w:r>
      <w:r>
        <w:rPr>
          <w:rStyle w:val="cat-Dategrp-3rplc-1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Style w:val="cat-Dategrp-4rplc-1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Style w:val="cat-Sumgrp-12rplc-14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компенсации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морального вреда, </w:t>
      </w:r>
      <w:r>
        <w:rPr>
          <w:rStyle w:val="cat-Sumgrp-13rplc-15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руб. штрафа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eastAsia="Times New Roman" w:hAnsi="Times New Roman" w:cs="Times New Roman"/>
          <w:sz w:val="28"/>
          <w:szCs w:val="28"/>
        </w:rPr>
        <w:t>несоблюдение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добровольном порядке удовлетворения требований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потребителя,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всего взыскать </w:t>
      </w:r>
      <w:r>
        <w:rPr>
          <w:rStyle w:val="cat-Sumgrp-14rplc-16"/>
          <w:rFonts w:ascii="Times New Roman" w:eastAsia="Times New Roman" w:hAnsi="Times New Roman" w:cs="Times New Roman"/>
          <w:sz w:val="28"/>
          <w:szCs w:val="28"/>
        </w:rPr>
        <w:t>сумма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удовлетворении исковых требований о </w:t>
      </w:r>
      <w:r>
        <w:rPr>
          <w:rFonts w:ascii="Times New Roman" w:eastAsia="Times New Roman" w:hAnsi="Times New Roman" w:cs="Times New Roman"/>
          <w:sz w:val="28"/>
          <w:szCs w:val="28"/>
        </w:rPr>
        <w:t>взыскании неустойки, к</w:t>
      </w:r>
      <w:r>
        <w:rPr>
          <w:rFonts w:ascii="Times New Roman" w:eastAsia="Times New Roman" w:hAnsi="Times New Roman" w:cs="Times New Roman"/>
          <w:sz w:val="28"/>
          <w:szCs w:val="28"/>
        </w:rPr>
        <w:t>омпенсации морального вреда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остальной части </w:t>
      </w:r>
      <w:r>
        <w:rPr>
          <w:rFonts w:ascii="Times New Roman" w:eastAsia="Times New Roman" w:hAnsi="Times New Roman" w:cs="Times New Roman"/>
          <w:sz w:val="28"/>
          <w:szCs w:val="28"/>
        </w:rPr>
        <w:t>отказать.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16rplc-17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государственную пошлину в размере </w:t>
      </w:r>
      <w:r>
        <w:rPr>
          <w:rStyle w:val="cat-Sumgrp-15rplc-18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доход местного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бюджета.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sz w:val="28"/>
          <w:szCs w:val="28"/>
        </w:rPr>
        <w:t>зъяснить сторонам, что заявление о составлении мотивированного решения суда может быть подано в течение трёх дней со дня объявления резолютивной части решения суда, если лица, участвующие в деле,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присутствовали в судебном заседании.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Ответчик вправе подать в суд, принявший заочное решение, заявление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об отмене этого решения суда в течение семи дней со дня вручения ему копии этого решения.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Ответчиком заочное решение суда может быть обжаловано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в апелляционном порядке в течение одного месяца по истечении срока подачи ответчиком заявления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отмене этого решения суда, а в случае, если такое заявление подано, в течение одного месяца со дня вынесения определения суда об отказе в удовлетворении этого заявления.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</w:t>
      </w:r>
      <w:r>
        <w:rPr>
          <w:rStyle w:val="cat-FIOgrp-8rplc-19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КОПИЯ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И.о</w:t>
      </w:r>
      <w:r>
        <w:rPr>
          <w:rFonts w:ascii="Times New Roman" w:eastAsia="Times New Roman" w:hAnsi="Times New Roman" w:cs="Times New Roman"/>
          <w:sz w:val="18"/>
          <w:szCs w:val="18"/>
        </w:rPr>
        <w:t>. м</w:t>
      </w:r>
      <w:r>
        <w:rPr>
          <w:rFonts w:ascii="Times New Roman" w:eastAsia="Times New Roman" w:hAnsi="Times New Roman" w:cs="Times New Roman"/>
          <w:sz w:val="18"/>
          <w:szCs w:val="18"/>
        </w:rPr>
        <w:t>ир</w:t>
      </w:r>
      <w:r>
        <w:rPr>
          <w:rFonts w:ascii="Times New Roman" w:eastAsia="Times New Roman" w:hAnsi="Times New Roman" w:cs="Times New Roman"/>
          <w:sz w:val="18"/>
          <w:szCs w:val="18"/>
        </w:rPr>
        <w:t>ово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го </w:t>
      </w:r>
      <w:r>
        <w:rPr>
          <w:rFonts w:ascii="Times New Roman" w:eastAsia="Times New Roman" w:hAnsi="Times New Roman" w:cs="Times New Roman"/>
          <w:sz w:val="18"/>
          <w:szCs w:val="18"/>
        </w:rPr>
        <w:t>судь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18"/>
          <w:szCs w:val="18"/>
        </w:rPr>
        <w:t>2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Сургутского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судебного района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города окружного значения Сургута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ХМАО-Югры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</w:t>
      </w:r>
      <w:r>
        <w:rPr>
          <w:rFonts w:ascii="Times New Roman" w:eastAsia="Times New Roman" w:hAnsi="Times New Roman" w:cs="Times New Roman"/>
          <w:sz w:val="18"/>
          <w:szCs w:val="18"/>
        </w:rPr>
        <w:t>___</w:t>
      </w:r>
      <w:r>
        <w:rPr>
          <w:rFonts w:ascii="Times New Roman" w:eastAsia="Times New Roman" w:hAnsi="Times New Roman" w:cs="Times New Roman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sz w:val="18"/>
          <w:szCs w:val="18"/>
        </w:rPr>
        <w:t>__</w:t>
      </w:r>
      <w:r>
        <w:rPr>
          <w:rFonts w:ascii="Times New Roman" w:eastAsia="Times New Roman" w:hAnsi="Times New Roman" w:cs="Times New Roman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________________ </w:t>
      </w:r>
      <w:r>
        <w:rPr>
          <w:rStyle w:val="cat-FIOgrp-8rplc-20"/>
          <w:rFonts w:ascii="Times New Roman" w:eastAsia="Times New Roman" w:hAnsi="Times New Roman" w:cs="Times New Roman"/>
          <w:sz w:val="18"/>
          <w:szCs w:val="18"/>
        </w:rPr>
        <w:t>фио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Style w:val="cat-Dategrp-1rplc-21"/>
          <w:rFonts w:ascii="Times New Roman" w:eastAsia="Times New Roman" w:hAnsi="Times New Roman" w:cs="Times New Roman"/>
          <w:sz w:val="18"/>
          <w:szCs w:val="18"/>
        </w:rPr>
        <w:t>дата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кумент </w:t>
      </w:r>
      <w:r>
        <w:rPr>
          <w:rFonts w:ascii="Times New Roman" w:eastAsia="Times New Roman" w:hAnsi="Times New Roman" w:cs="Times New Roman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деле №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2-</w:t>
      </w:r>
      <w:r>
        <w:rPr>
          <w:rFonts w:ascii="Times New Roman" w:eastAsia="Times New Roman" w:hAnsi="Times New Roman" w:cs="Times New Roman"/>
          <w:sz w:val="18"/>
          <w:szCs w:val="18"/>
        </w:rPr>
        <w:t>5</w:t>
      </w:r>
      <w:r>
        <w:rPr>
          <w:rFonts w:ascii="Times New Roman" w:eastAsia="Times New Roman" w:hAnsi="Times New Roman" w:cs="Times New Roman"/>
          <w:sz w:val="18"/>
          <w:szCs w:val="18"/>
        </w:rPr>
        <w:t>154</w:t>
      </w:r>
      <w:r>
        <w:rPr>
          <w:rFonts w:ascii="Times New Roman" w:eastAsia="Times New Roman" w:hAnsi="Times New Roman" w:cs="Times New Roman"/>
          <w:sz w:val="18"/>
          <w:szCs w:val="18"/>
        </w:rPr>
        <w:t>-26</w:t>
      </w:r>
      <w:r>
        <w:rPr>
          <w:rFonts w:ascii="Times New Roman" w:eastAsia="Times New Roman" w:hAnsi="Times New Roman" w:cs="Times New Roman"/>
          <w:sz w:val="18"/>
          <w:szCs w:val="18"/>
        </w:rPr>
        <w:t>02</w:t>
      </w:r>
      <w:r>
        <w:rPr>
          <w:rFonts w:ascii="Times New Roman" w:eastAsia="Times New Roman" w:hAnsi="Times New Roman" w:cs="Times New Roman"/>
          <w:sz w:val="18"/>
          <w:szCs w:val="18"/>
        </w:rPr>
        <w:t>/202</w:t>
      </w:r>
      <w:r>
        <w:rPr>
          <w:rFonts w:ascii="Times New Roman" w:eastAsia="Times New Roman" w:hAnsi="Times New Roman" w:cs="Times New Roman"/>
          <w:sz w:val="18"/>
          <w:szCs w:val="18"/>
        </w:rPr>
        <w:t>4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Секретарь с</w:t>
      </w:r>
      <w:r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з ___</w:t>
      </w:r>
      <w:r>
        <w:rPr>
          <w:rFonts w:ascii="Times New Roman" w:eastAsia="Times New Roman" w:hAnsi="Times New Roman" w:cs="Times New Roman"/>
          <w:sz w:val="18"/>
          <w:szCs w:val="18"/>
        </w:rPr>
        <w:t>___</w:t>
      </w:r>
      <w:r>
        <w:rPr>
          <w:rFonts w:ascii="Times New Roman" w:eastAsia="Times New Roman" w:hAnsi="Times New Roman" w:cs="Times New Roman"/>
          <w:sz w:val="18"/>
          <w:szCs w:val="18"/>
        </w:rPr>
        <w:t>__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__________ </w:t>
      </w:r>
      <w:r>
        <w:rPr>
          <w:rStyle w:val="cat-FIOgrp-9rplc-22"/>
          <w:rFonts w:ascii="Times New Roman" w:eastAsia="Times New Roman" w:hAnsi="Times New Roman" w:cs="Times New Roman"/>
          <w:sz w:val="18"/>
          <w:szCs w:val="18"/>
        </w:rPr>
        <w:t>фио</w:t>
      </w: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  <w:rPr>
        <w:sz w:val="22"/>
        <w:szCs w:val="22"/>
      </w:rPr>
    </w:pP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PAGE   \* MERGEFORMAT </w:instrText>
    </w:r>
    <w:r>
      <w:rPr>
        <w:sz w:val="22"/>
        <w:szCs w:val="22"/>
      </w:rPr>
      <w:fldChar w:fldCharType="separate"/>
    </w:r>
    <w:r>
      <w:rPr>
        <w:rFonts w:ascii="Times New Roman" w:eastAsia="Times New Roman" w:hAnsi="Times New Roman" w:cs="Times New Roman"/>
        <w:sz w:val="22"/>
        <w:szCs w:val="22"/>
      </w:rPr>
      <w:t>1</w:t>
    </w:r>
    <w:r>
      <w:rPr>
        <w:rFonts w:ascii="Times New Roman" w:eastAsia="Times New Roman" w:hAnsi="Times New Roman" w:cs="Times New Roman"/>
        <w:sz w:val="22"/>
        <w:szCs w:val="22"/>
      </w:rPr>
      <w:fldChar w:fldCharType="end"/>
    </w:r>
  </w:p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1rplc-1">
    <w:name w:val="cat-Date grp-1 rplc-1"/>
    <w:basedOn w:val="DefaultParagraphFont"/>
  </w:style>
  <w:style w:type="character" w:customStyle="1" w:styleId="cat-FIOgrp-5rplc-2">
    <w:name w:val="cat-FIO grp-5 rplc-2"/>
    <w:basedOn w:val="DefaultParagraphFont"/>
  </w:style>
  <w:style w:type="character" w:customStyle="1" w:styleId="cat-FIOgrp-6rplc-3">
    <w:name w:val="cat-FIO grp-6 rplc-3"/>
    <w:basedOn w:val="DefaultParagraphFont"/>
  </w:style>
  <w:style w:type="character" w:customStyle="1" w:styleId="cat-FIOgrp-7rplc-4">
    <w:name w:val="cat-FIO grp-7 rplc-4"/>
    <w:basedOn w:val="DefaultParagraphFont"/>
  </w:style>
  <w:style w:type="character" w:customStyle="1" w:styleId="cat-OrganizationNamegrp-16rplc-5">
    <w:name w:val="cat-OrganizationName grp-16 rplc-5"/>
    <w:basedOn w:val="DefaultParagraphFont"/>
  </w:style>
  <w:style w:type="character" w:customStyle="1" w:styleId="cat-FIOgrp-7rplc-6">
    <w:name w:val="cat-FIO grp-7 rplc-6"/>
    <w:basedOn w:val="DefaultParagraphFont"/>
  </w:style>
  <w:style w:type="character" w:customStyle="1" w:styleId="cat-OrganizationNamegrp-16rplc-7">
    <w:name w:val="cat-OrganizationName grp-16 rplc-7"/>
    <w:basedOn w:val="DefaultParagraphFont"/>
  </w:style>
  <w:style w:type="character" w:customStyle="1" w:styleId="cat-FIOgrp-7rplc-8">
    <w:name w:val="cat-FIO grp-7 rplc-8"/>
    <w:basedOn w:val="DefaultParagraphFont"/>
  </w:style>
  <w:style w:type="character" w:customStyle="1" w:styleId="cat-Sumgrp-10rplc-9">
    <w:name w:val="cat-Sum grp-10 rplc-9"/>
    <w:basedOn w:val="DefaultParagraphFont"/>
  </w:style>
  <w:style w:type="character" w:customStyle="1" w:styleId="cat-Dategrp-2rplc-10">
    <w:name w:val="cat-Date grp-2 rplc-10"/>
    <w:basedOn w:val="DefaultParagraphFont"/>
  </w:style>
  <w:style w:type="character" w:customStyle="1" w:styleId="cat-Sumgrp-11rplc-11">
    <w:name w:val="cat-Sum grp-11 rplc-11"/>
    <w:basedOn w:val="DefaultParagraphFont"/>
  </w:style>
  <w:style w:type="character" w:customStyle="1" w:styleId="cat-Dategrp-3rplc-12">
    <w:name w:val="cat-Date grp-3 rplc-12"/>
    <w:basedOn w:val="DefaultParagraphFont"/>
  </w:style>
  <w:style w:type="character" w:customStyle="1" w:styleId="cat-Dategrp-4rplc-13">
    <w:name w:val="cat-Date grp-4 rplc-13"/>
    <w:basedOn w:val="DefaultParagraphFont"/>
  </w:style>
  <w:style w:type="character" w:customStyle="1" w:styleId="cat-Sumgrp-12rplc-14">
    <w:name w:val="cat-Sum grp-12 rplc-14"/>
    <w:basedOn w:val="DefaultParagraphFont"/>
  </w:style>
  <w:style w:type="character" w:customStyle="1" w:styleId="cat-Sumgrp-13rplc-15">
    <w:name w:val="cat-Sum grp-13 rplc-15"/>
    <w:basedOn w:val="DefaultParagraphFont"/>
  </w:style>
  <w:style w:type="character" w:customStyle="1" w:styleId="cat-Sumgrp-14rplc-16">
    <w:name w:val="cat-Sum grp-14 rplc-16"/>
    <w:basedOn w:val="DefaultParagraphFont"/>
  </w:style>
  <w:style w:type="character" w:customStyle="1" w:styleId="cat-OrganizationNamegrp-16rplc-17">
    <w:name w:val="cat-OrganizationName grp-16 rplc-17"/>
    <w:basedOn w:val="DefaultParagraphFont"/>
  </w:style>
  <w:style w:type="character" w:customStyle="1" w:styleId="cat-Sumgrp-15rplc-18">
    <w:name w:val="cat-Sum grp-15 rplc-18"/>
    <w:basedOn w:val="DefaultParagraphFont"/>
  </w:style>
  <w:style w:type="character" w:customStyle="1" w:styleId="cat-FIOgrp-8rplc-19">
    <w:name w:val="cat-FIO grp-8 rplc-19"/>
    <w:basedOn w:val="DefaultParagraphFont"/>
  </w:style>
  <w:style w:type="character" w:customStyle="1" w:styleId="cat-FIOgrp-8rplc-20">
    <w:name w:val="cat-FIO grp-8 rplc-20"/>
    <w:basedOn w:val="DefaultParagraphFont"/>
  </w:style>
  <w:style w:type="character" w:customStyle="1" w:styleId="cat-Dategrp-1rplc-21">
    <w:name w:val="cat-Date grp-1 rplc-21"/>
    <w:basedOn w:val="DefaultParagraphFont"/>
  </w:style>
  <w:style w:type="character" w:customStyle="1" w:styleId="cat-FIOgrp-9rplc-22">
    <w:name w:val="cat-FIO grp-9 rplc-2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